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9" w:rsidRPr="00FD7F6E" w:rsidRDefault="00FD7F6E" w:rsidP="00FD7F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ДЕЯТЕЛЬНОСТНЫЙ ПОДХОД В ПРАКТИКЕ ШКОЛЫ</w:t>
      </w:r>
    </w:p>
    <w:p w:rsidR="00FD7F6E" w:rsidRPr="00FD7F6E" w:rsidRDefault="00FD7F6E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Методологической основой </w:t>
      </w: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ФГОС НОО является </w:t>
      </w: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системно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подход, который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нацелен на развитие личности, формирование гражданской идентичности. Так как основной формой организации обучения является урок, то учителю необходимо знать принципы построения урока, примерную типологию уроков и критерии оценивания урока в рамках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подхода. Эти направления работы стали задачами методической работы по реализации системно –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– это подход к организации процесса обучения, в котором на первый план выходит проблема самоопределения ребенка в учебном процессе.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жизни. Он: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  ставит цели,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  решает задачи,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  отвечает за результаты.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Главное средство субъекта – умение учиться, т.е. учить себя. Вот почему учебная деятельность является универсальным средством развития.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Что значит "деятельность"?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  целеустремленная система;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  есть обратная связь;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  всегда имеет генетически развивающийся план анализа.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технологии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метода предполагает соблюдение следующей </w:t>
      </w: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системы дидактических принципов: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Принцип </w:t>
      </w: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деятельности -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способностей,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умений.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Принцип </w:t>
      </w:r>
      <w:r w:rsidRPr="00FD7F6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непрерывности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Принцип </w:t>
      </w:r>
      <w:r w:rsidRPr="00FD7F6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целостности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предполагает формирование обучающимися обобщенного системного представления о мире (природе, обществе, самом себе,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Принцип </w:t>
      </w:r>
      <w:r w:rsidRPr="00FD7F6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минимакса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Принцип </w:t>
      </w:r>
      <w:r w:rsidRPr="00FD7F6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психологической комфортности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предполагает снятие всех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Принцип </w:t>
      </w:r>
      <w:r w:rsidRPr="00FD7F6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вариативности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Принцип </w:t>
      </w:r>
      <w:r w:rsidRPr="00FD7F6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творчества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означает максимальную ориентацию на творческое начало в образовательном процессе, приобретение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собственного опыта творческой деятельности.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должно быть организовано так, чтобы целенаправленно вести за собой развитие. </w:t>
      </w: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Требования к результатам ФГОС НОО – ведущая, </w:t>
      </w: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системообразующая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составляющая. Результатами освоения основной образовательной программы являются: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-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освоенный опыт специфической для данной предметной области деятельности по получению нового знания, его преобразованию и применению, система основополагающих элементов научного знания, лежащая в основе научной картины мира;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 -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освоенные универсальные учебные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действия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,о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беспечивающие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овладение ключевыми компетенциями, составляющими основу умения учиться,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понятия;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 -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саморазвитию,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мотивации к обучению и познанию, ценностные установки обучающихся, социальные компетенции, личностные качества.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Вслед за этим меняется содержание образования, его методы и формы.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Новый результат формулируется в виде конкретных задач: 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1. Зачем учить? (ЦЕЛЬ)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 Чему учить? (изменение СОДЕРЖАНИЯ)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3. Как учить? (изменение МЕТОДИКИ)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  меняются цели и содержание образования, появляются новые средства и технологии обучения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Меняется и представление об уроке.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  деятельности учеников на уроке происходит  через: постановку цели деятельности; планирование своих действий по реализации поставленной цели; саму деятельность, рефлексию полученных результатов.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метода  обучения  опирается на методы: активные, интерактивные, исследовательские, проектные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Новый образовательный результат разворачивается и через определенную последовательность этапов работы</w:t>
      </w:r>
      <w:r w:rsidR="004C59E6"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процесса обучения – изменение ст</w:t>
      </w:r>
      <w:r w:rsidR="004C59E6" w:rsidRPr="00FD7F6E">
        <w:rPr>
          <w:rFonts w:ascii="Times New Roman" w:hAnsi="Times New Roman"/>
          <w:color w:val="000000"/>
          <w:sz w:val="28"/>
          <w:szCs w:val="28"/>
          <w:lang w:eastAsia="ru-RU"/>
        </w:rPr>
        <w:t>руктуры урока. Напомню типологию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уроков А.К.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Дусавицкого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Тип урока определяет формирование того или иного учебного действия в структуре учебной деятельности.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1.         Урок постановки учебной задачи.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2.         Урок решения учебной задачи.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3.         Урок моделирования и преобразования модели.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4.         Урок решения частных задач с применением открытого способа.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5.         Урок контроля и оценки.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Типология уроков в дидактической системе </w:t>
      </w: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метода «Школа 2000…»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Уроки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деятельностной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направленности по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целеполаганию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можно распределить на четыре группы: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1.        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уроки «открытия» нового знания;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2.        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уроки рефлексии;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3.        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уроки общеметодологической направленности; 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4.        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уро</w:t>
      </w:r>
      <w:bookmarkStart w:id="0" w:name="_GoBack"/>
      <w:bookmarkEnd w:id="0"/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ки развивающего контроля.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 Урок «открытия» нового знания.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Деятельностная</w:t>
      </w:r>
      <w:proofErr w:type="spellEnd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формирование способности учащихся к новому способу действия.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расширение понятийной базы за счет включения в нее новых элементов.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 Урок рефлексии.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Деятельностная</w:t>
      </w:r>
      <w:proofErr w:type="spellEnd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коррекция и тренинг изученных понятий, алгоритмов и т.д.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 Урок общеметодологической направленности.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Деятельностная</w:t>
      </w:r>
      <w:proofErr w:type="spellEnd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выявление теоретических основ построения содержательно-методических линий.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4. Урок развивающего контроля.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Деятельностная</w:t>
      </w:r>
      <w:proofErr w:type="spellEnd"/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формирование способности учащихся к осуществлению контрольной функции.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Образовательная цель:</w:t>
      </w:r>
      <w:r w:rsidR="004C59E6"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контроль и самоконтроль изученных понятий и алгоритмов.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Теоретически обоснованный механизм деятельности по контролю предполагает: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предъявление контролируемого варианта;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наличие понятийно обоснованного эталона, а не субъективной версии;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сопоставление проверяемого варианта с эталоном по оговоренному механизму; 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оценку результата сопоставления в соответствии с заранее обоснованным критерием.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написание учащимися варианта контрольной работы;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сопоставление с объективно обоснованным эталоном выполнения этой работы; 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D7F6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оценка учащимися результата сопоставления в соответствии с ранее установленными критериями. 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Для практической работы в группах рассмотрим особенности структуры урока введения нового знания на основе технологии </w:t>
      </w: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подхода и урок решения частных задач.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Структура урока введения нового знания на основе </w:t>
      </w: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подхода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1.Мотивирование к учебной деятельности.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1) актуализируются требования к нему со стороны учебной деятельности (“надо”);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3) устанавливаются тематические рамки (“могу”).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самополагания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2.Актуализация и фиксирование индивидуального затруднения в пробном учебном действии.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данном этапе организуется подготовка и мотивация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Соответственно, данный этап предполагает: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br/>
        <w:t>2) актуализацию соответствующих мыслительных операций и познавательных процессов;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3.Выявление места и причины затруднения.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данном этапе учитель организует выявление учащимися места и причины затруднения. Для этого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восстановить выполненные операции и зафиксировать (вербально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знаково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) место - шаг, операцию, где возникло затруднение;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4.Построение проекта выхода из затруднения (цель и тема, способ, план, средство).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5.Реализация построенного проекта.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знаково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6.Первичное закрепление с проговариванием во внешней речи.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7.Самостоятельная работа с самопроверкой по эталону.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Включение в систему знаний и повторение.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Рефлексия учебной деятельности на уроке (итог).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0A0"/>
      </w:tblPr>
      <w:tblGrid>
        <w:gridCol w:w="4350"/>
        <w:gridCol w:w="3975"/>
      </w:tblGrid>
      <w:tr w:rsidR="00243359" w:rsidRPr="00FD7F6E">
        <w:trPr>
          <w:trHeight w:val="465"/>
        </w:trPr>
        <w:tc>
          <w:tcPr>
            <w:tcW w:w="4350" w:type="dxa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975" w:type="dxa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</w:t>
            </w:r>
          </w:p>
        </w:tc>
      </w:tr>
      <w:tr w:rsidR="00243359" w:rsidRPr="00FD7F6E">
        <w:trPr>
          <w:trHeight w:val="840"/>
        </w:trPr>
        <w:tc>
          <w:tcPr>
            <w:tcW w:w="4350" w:type="dxa"/>
            <w:vAlign w:val="center"/>
          </w:tcPr>
          <w:p w:rsidR="00243359" w:rsidRPr="00FD7F6E" w:rsidRDefault="00243359" w:rsidP="00FD7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проблемной ситуации</w:t>
            </w:r>
          </w:p>
        </w:tc>
        <w:tc>
          <w:tcPr>
            <w:tcW w:w="3975" w:type="dxa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Принятие проблемной ситуации</w:t>
            </w:r>
          </w:p>
        </w:tc>
      </w:tr>
      <w:tr w:rsidR="00243359" w:rsidRPr="00FD7F6E">
        <w:trPr>
          <w:trHeight w:val="555"/>
        </w:trPr>
        <w:tc>
          <w:tcPr>
            <w:tcW w:w="8310" w:type="dxa"/>
            <w:gridSpan w:val="2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Выявление проблемы</w:t>
            </w:r>
          </w:p>
        </w:tc>
      </w:tr>
      <w:tr w:rsidR="00243359" w:rsidRPr="00FD7F6E">
        <w:trPr>
          <w:trHeight w:val="795"/>
        </w:trPr>
        <w:tc>
          <w:tcPr>
            <w:tcW w:w="4350" w:type="dxa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поисковой  деятельностью</w:t>
            </w:r>
          </w:p>
        </w:tc>
        <w:tc>
          <w:tcPr>
            <w:tcW w:w="3975" w:type="dxa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Самостоятельный поиск</w:t>
            </w:r>
          </w:p>
        </w:tc>
      </w:tr>
      <w:tr w:rsidR="00243359" w:rsidRPr="00FD7F6E">
        <w:tc>
          <w:tcPr>
            <w:tcW w:w="8310" w:type="dxa"/>
            <w:gridSpan w:val="2"/>
            <w:vAlign w:val="center"/>
          </w:tcPr>
          <w:p w:rsidR="00243359" w:rsidRPr="00FD7F6E" w:rsidRDefault="00243359" w:rsidP="00BB1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F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Обсуждение результатов</w:t>
            </w:r>
          </w:p>
        </w:tc>
      </w:tr>
    </w:tbl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BB13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Моделирование урока  с позиции системно – </w:t>
      </w:r>
      <w:proofErr w:type="spellStart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подхода: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1. Самоопределение к деятельности начинается с мотивации.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2. Актуализация, фиксация затруднений и определение проблемного поля.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Совместная с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постановка цели.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4. Постановка проекта выхода (совместный поиск путей решения проблемы).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5. Закрепление во внешней речи (с монологическим или диалогическим оформлением решения).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Самостоятельная работа с самопроверкой, самооценкой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взаимооценкой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7. Включение в систему знаний и повторение (неоднократность познавательных действий, практическое закрепление опыта).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8. Рефлексия.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Урок решения частных задач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Уроки данного типа можно условно разделить на две группы: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 уроки решения частных задач на конкретизацию общего способа действия, которые имеют структуру урока решения учебной задачи;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- уроки решения конкретно – практических задач, целью которых является формирование навыка, отработка способа действия.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навыка в системе развивающего обучения имеет свои особенности. Если в традиционной системе обучения навык отрабатывается с помощью ряда однотипных задач и </w:t>
      </w:r>
      <w:proofErr w:type="spell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отрабатыванием</w:t>
      </w:r>
      <w:proofErr w:type="spell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до автоматизма, то в развивающем обучении, если и можно говорить об эффективности такого способа, то лишь по отношению к конкретно – практическим задачам (письмо, счет). В условиях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обобщенного способа решения задач теоретического типа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 формирования навыка остается практически неразработанным. Например, овладение способом решения орфографических задач еще не дает гарантию письма без ошибок. Например, в программе по русскому языку особая роль отводится списыванию. Предполагается, что списывание формирует орфографическую зоркость,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следовательно позволяет в процессе письма не делать ошибок. Однако подобный способ формирования навыка является искусственным. Поэтому, задача на списывание, вводимая внутри языковой предметной области, и задача грамотного письма – это принципиально разные смысловые задачи. В первом случае это задача на контроль собственного способа действия, а не средство решения какой-то другой задачи. В соответствии с известным механизмом сдвига мотива на цель у ребенка должна возникнуть потребность в адекватном применении средства. Таким образом, можно предположить, что основным условием формирования навыка в развивающем обучении является постановка перед ребенком таких задач, где неадекватное применение средства обеспечивает или осложняет решение основной задачи. Особое значение здесь имеют задачи на общение, </w:t>
      </w: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сотрудничество. Общим принципом формирования навыка по применению найденного нового способа является немедленное его практическое применение в качестве средства решения задачи из другой предметной области. Конте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кст пр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актики помогает ребенку видеть свою учебную деятельность не как оторванную от реальной жизни область, ориентированную на другую перспективу, а позволяющую уже сегодня решать новые практические задачи по расширению своего «я». Учебная деятельность в этом случае приобретает форму жизнедеятельности. С этой точки зрения в контексте приведенного примера небезразлична грамматическая ошибка, допущенная ребенком в описании условий математической задачи. Именно тогда реализуется полная осознанность совершаемого действия: рефлексия на всю совокупность средств, используемых в поставленной задаче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обучающихся. То есть, такие задачи должны быть сконструированы так, чтобы у ребенка возникли определенные трудности (в осознании условий, описании результатов и т. п.), требующие от него специального обращения к действию со средством.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Для построения урока в рамках ФГОС НОО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1. Цели урока задаются с тенденцией передачи функции от учителя к ученику.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4. Учитель владеет технологией диалога, обучает учащихся ставить и адресовать вопросы.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9.  Учитель специально планирует коммуникативные задачи урока.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243359" w:rsidRPr="00FD7F6E" w:rsidRDefault="00243359" w:rsidP="00FD7F6E">
      <w:pPr>
        <w:spacing w:after="15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Подводя итог сказанному, нужно отметить, что тема «Современный урок» - широкая и основательная. Поэтому она должна быть основной в наших научных и методических поисках.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урока предусматривает решение новых задач: 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FD7F6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целеполагание</w:t>
      </w:r>
      <w:proofErr w:type="spellEnd"/>
      <w:r w:rsidRPr="00FD7F6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 учетом способностей, возможностей и интересов современных школьников;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конструирование (отбор) содержания образования;</w:t>
      </w:r>
    </w:p>
    <w:p w:rsidR="00243359" w:rsidRPr="00FD7F6E" w:rsidRDefault="00243359" w:rsidP="00FD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совершенствование форм и методов обучения;</w:t>
      </w:r>
    </w:p>
    <w:p w:rsidR="00243359" w:rsidRPr="00FD7F6E" w:rsidRDefault="00243359" w:rsidP="00FD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7F6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 психолого-педагогического сопровождение образовательного процесса.</w:t>
      </w:r>
    </w:p>
    <w:p w:rsidR="00243359" w:rsidRPr="00FD7F6E" w:rsidRDefault="00243359">
      <w:pPr>
        <w:rPr>
          <w:rFonts w:ascii="Times New Roman" w:hAnsi="Times New Roman"/>
          <w:sz w:val="28"/>
          <w:szCs w:val="28"/>
        </w:rPr>
      </w:pPr>
    </w:p>
    <w:sectPr w:rsidR="00243359" w:rsidRPr="00FD7F6E" w:rsidSect="00B2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5949"/>
    <w:multiLevelType w:val="multilevel"/>
    <w:tmpl w:val="0C1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D4"/>
    <w:rsid w:val="00081047"/>
    <w:rsid w:val="00183B53"/>
    <w:rsid w:val="001B5AAE"/>
    <w:rsid w:val="002044F7"/>
    <w:rsid w:val="00243359"/>
    <w:rsid w:val="002F60DC"/>
    <w:rsid w:val="004C59E6"/>
    <w:rsid w:val="00626227"/>
    <w:rsid w:val="00746260"/>
    <w:rsid w:val="008F5C5B"/>
    <w:rsid w:val="00B22A91"/>
    <w:rsid w:val="00B31F01"/>
    <w:rsid w:val="00B62342"/>
    <w:rsid w:val="00B63C1A"/>
    <w:rsid w:val="00BB13D4"/>
    <w:rsid w:val="00C254BB"/>
    <w:rsid w:val="00FD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B13D4"/>
    <w:pPr>
      <w:pBdr>
        <w:bottom w:val="single" w:sz="6" w:space="1" w:color="3B5576"/>
      </w:pBdr>
      <w:spacing w:before="45" w:after="45" w:line="240" w:lineRule="atLeast"/>
      <w:outlineLvl w:val="1"/>
    </w:pPr>
    <w:rPr>
      <w:rFonts w:ascii="Times New Roman" w:eastAsia="Times New Roman" w:hAnsi="Times New Roman"/>
      <w:b/>
      <w:bCs/>
      <w:caps/>
      <w:color w:val="3B557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13D4"/>
    <w:rPr>
      <w:rFonts w:ascii="Times New Roman" w:hAnsi="Times New Roman" w:cs="Times New Roman"/>
      <w:b/>
      <w:bCs/>
      <w:caps/>
      <w:color w:val="3B5576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rsid w:val="00BB13D4"/>
    <w:rPr>
      <w:rFonts w:cs="Times New Roman"/>
      <w:b/>
      <w:bCs/>
      <w:color w:val="4B6B94"/>
      <w:u w:val="none"/>
      <w:effect w:val="none"/>
    </w:rPr>
  </w:style>
  <w:style w:type="character" w:styleId="a4">
    <w:name w:val="Emphasis"/>
    <w:basedOn w:val="a0"/>
    <w:uiPriority w:val="99"/>
    <w:qFormat/>
    <w:rsid w:val="00BB13D4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BB13D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B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1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74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25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0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3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3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3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7">
          <w:marLeft w:val="1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2682</Words>
  <Characters>15292</Characters>
  <Application>Microsoft Office Word</Application>
  <DocSecurity>0</DocSecurity>
  <Lines>127</Lines>
  <Paragraphs>35</Paragraphs>
  <ScaleCrop>false</ScaleCrop>
  <Company>HOME</Company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Прокушева Н.А.</dc:creator>
  <cp:keywords/>
  <dc:description/>
  <cp:lastModifiedBy>Владелец</cp:lastModifiedBy>
  <cp:revision>3</cp:revision>
  <dcterms:created xsi:type="dcterms:W3CDTF">2015-02-11T06:12:00Z</dcterms:created>
  <dcterms:modified xsi:type="dcterms:W3CDTF">2015-02-11T18:05:00Z</dcterms:modified>
</cp:coreProperties>
</file>